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EC1932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EC193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904C3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>Processo n.</w:t>
      </w:r>
      <w:r w:rsidR="00E676F9" w:rsidRPr="00EC1932">
        <w:rPr>
          <w:rFonts w:ascii="Calibri" w:hAnsi="Calibri" w:cs="Calibri"/>
          <w:b/>
          <w:sz w:val="22"/>
          <w:szCs w:val="22"/>
        </w:rPr>
        <w:t xml:space="preserve"> </w:t>
      </w:r>
      <w:r w:rsidR="004B7456">
        <w:rPr>
          <w:rFonts w:ascii="Calibri" w:hAnsi="Calibri" w:cs="Calibri"/>
          <w:b/>
          <w:sz w:val="22"/>
          <w:szCs w:val="22"/>
        </w:rPr>
        <w:t>499848/2019</w:t>
      </w:r>
    </w:p>
    <w:p w:rsidR="00CB770A" w:rsidRPr="00EC1932" w:rsidRDefault="00904C39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Reco</w:t>
      </w:r>
      <w:r w:rsidR="000D5F7E">
        <w:rPr>
          <w:rFonts w:ascii="Calibri" w:hAnsi="Calibri" w:cs="Calibri"/>
          <w:b/>
          <w:sz w:val="22"/>
          <w:szCs w:val="22"/>
        </w:rPr>
        <w:t>rrente</w:t>
      </w:r>
      <w:r w:rsidR="004B7456">
        <w:rPr>
          <w:rFonts w:ascii="Calibri" w:hAnsi="Calibri" w:cs="Calibri"/>
          <w:b/>
          <w:sz w:val="22"/>
          <w:szCs w:val="22"/>
        </w:rPr>
        <w:t xml:space="preserve"> – Hermes Bernardes B. Júnior</w:t>
      </w:r>
    </w:p>
    <w:p w:rsidR="00D10243" w:rsidRPr="00EC1932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Auto de I</w:t>
      </w:r>
      <w:r w:rsidR="00DF63B0" w:rsidRPr="00EC1932">
        <w:rPr>
          <w:rFonts w:ascii="Calibri" w:hAnsi="Calibri" w:cs="Calibri"/>
          <w:sz w:val="22"/>
          <w:szCs w:val="22"/>
        </w:rPr>
        <w:t>n</w:t>
      </w:r>
      <w:r w:rsidR="006521D2" w:rsidRPr="00EC1932">
        <w:rPr>
          <w:rFonts w:ascii="Calibri" w:hAnsi="Calibri" w:cs="Calibri"/>
          <w:sz w:val="22"/>
          <w:szCs w:val="22"/>
        </w:rPr>
        <w:t>fração n.</w:t>
      </w:r>
      <w:r w:rsidR="00187C84">
        <w:rPr>
          <w:rFonts w:ascii="Calibri" w:hAnsi="Calibri" w:cs="Calibri"/>
          <w:sz w:val="22"/>
          <w:szCs w:val="22"/>
        </w:rPr>
        <w:t xml:space="preserve"> </w:t>
      </w:r>
      <w:r w:rsidR="004B7456">
        <w:rPr>
          <w:rFonts w:ascii="Calibri" w:hAnsi="Calibri" w:cs="Calibri"/>
          <w:sz w:val="22"/>
          <w:szCs w:val="22"/>
        </w:rPr>
        <w:t>193245 E, de 30/09/19</w:t>
      </w:r>
    </w:p>
    <w:p w:rsidR="00057BEC" w:rsidRPr="00057BEC" w:rsidRDefault="00057BEC" w:rsidP="00057BE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Relator </w:t>
      </w:r>
      <w:r w:rsidR="004B7456">
        <w:rPr>
          <w:rFonts w:ascii="Calibri" w:hAnsi="Calibri" w:cs="Calibri"/>
          <w:b/>
          <w:sz w:val="28"/>
          <w:szCs w:val="28"/>
        </w:rPr>
        <w:t>–</w:t>
      </w:r>
      <w:r w:rsidRPr="00057BEC">
        <w:rPr>
          <w:rFonts w:ascii="Calibri" w:hAnsi="Calibri" w:cs="Calibri"/>
          <w:sz w:val="22"/>
          <w:szCs w:val="22"/>
        </w:rPr>
        <w:t xml:space="preserve"> </w:t>
      </w:r>
      <w:r w:rsidR="004B7456">
        <w:rPr>
          <w:rFonts w:ascii="Calibri" w:hAnsi="Calibri" w:cs="Calibri"/>
          <w:sz w:val="22"/>
          <w:szCs w:val="22"/>
        </w:rPr>
        <w:t>Douglas Camargo de Anunciação</w:t>
      </w:r>
    </w:p>
    <w:p w:rsidR="008961FA" w:rsidRDefault="004B7456" w:rsidP="00C711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Advogada – Danielle </w:t>
      </w:r>
      <w:proofErr w:type="spellStart"/>
      <w:r>
        <w:rPr>
          <w:rFonts w:ascii="Calibri" w:hAnsi="Calibri" w:cs="Calibri"/>
          <w:sz w:val="22"/>
          <w:szCs w:val="22"/>
        </w:rPr>
        <w:t>Felber</w:t>
      </w:r>
      <w:proofErr w:type="spellEnd"/>
      <w:r>
        <w:rPr>
          <w:rFonts w:ascii="Calibri" w:hAnsi="Calibri" w:cs="Calibri"/>
          <w:sz w:val="22"/>
          <w:szCs w:val="22"/>
        </w:rPr>
        <w:t xml:space="preserve"> – OAB/MT 10.263</w:t>
      </w:r>
    </w:p>
    <w:p w:rsidR="00CB770A" w:rsidRPr="00EC1932" w:rsidRDefault="004716BC" w:rsidP="00C711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CB770A" w:rsidRPr="00EC1932">
        <w:rPr>
          <w:rFonts w:ascii="Calibri" w:hAnsi="Calibri" w:cs="Calibri"/>
          <w:sz w:val="22"/>
          <w:szCs w:val="22"/>
        </w:rPr>
        <w:t>ª Junta de Julgamento de Recursos.</w:t>
      </w:r>
    </w:p>
    <w:p w:rsidR="00E447BB" w:rsidRPr="00EC1932" w:rsidRDefault="00CB770A" w:rsidP="00F30B7E">
      <w:pPr>
        <w:jc w:val="center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>ACÓRDÃO – 0</w:t>
      </w:r>
      <w:r w:rsidR="006E0D92">
        <w:rPr>
          <w:rFonts w:ascii="Calibri" w:hAnsi="Calibri" w:cs="Calibri"/>
          <w:b/>
          <w:sz w:val="22"/>
          <w:szCs w:val="22"/>
        </w:rPr>
        <w:t>95</w:t>
      </w:r>
      <w:r w:rsidR="00C5496E" w:rsidRPr="00EC1932">
        <w:rPr>
          <w:rFonts w:ascii="Calibri" w:hAnsi="Calibri" w:cs="Calibri"/>
          <w:b/>
          <w:sz w:val="22"/>
          <w:szCs w:val="22"/>
        </w:rPr>
        <w:t>/</w:t>
      </w:r>
      <w:r w:rsidRPr="00EC1932">
        <w:rPr>
          <w:rFonts w:ascii="Calibri" w:hAnsi="Calibri" w:cs="Calibri"/>
          <w:b/>
          <w:sz w:val="22"/>
          <w:szCs w:val="22"/>
        </w:rPr>
        <w:t>20</w:t>
      </w:r>
    </w:p>
    <w:p w:rsidR="005D692B" w:rsidRPr="00EC1932" w:rsidRDefault="005D692B" w:rsidP="00F30B7E">
      <w:pPr>
        <w:jc w:val="center"/>
        <w:rPr>
          <w:rFonts w:ascii="Calibri" w:hAnsi="Calibri" w:cs="Calibri"/>
          <w:b/>
          <w:sz w:val="22"/>
          <w:szCs w:val="22"/>
        </w:rPr>
      </w:pPr>
    </w:p>
    <w:p w:rsidR="00904C39" w:rsidRDefault="001E1DFA" w:rsidP="004B745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Auto de Infração n</w:t>
      </w:r>
      <w:r w:rsidR="00904C39">
        <w:rPr>
          <w:rFonts w:ascii="Calibri" w:hAnsi="Calibri" w:cs="Calibri"/>
          <w:sz w:val="22"/>
          <w:szCs w:val="22"/>
        </w:rPr>
        <w:t xml:space="preserve">. </w:t>
      </w:r>
      <w:r w:rsidR="004B7456">
        <w:rPr>
          <w:rFonts w:ascii="Calibri" w:hAnsi="Calibri" w:cs="Calibri"/>
          <w:sz w:val="22"/>
          <w:szCs w:val="22"/>
        </w:rPr>
        <w:t>193245 E, de 30/09/19</w:t>
      </w:r>
      <w:r w:rsidR="004B7456" w:rsidRPr="004B7456">
        <w:rPr>
          <w:rFonts w:ascii="Calibri" w:hAnsi="Calibri" w:cs="Calibri"/>
          <w:sz w:val="22"/>
          <w:szCs w:val="22"/>
        </w:rPr>
        <w:t>. Decisão Administrativa n. 3.165/SGPA/SEMA/2019, pela homologação do Auto de Infração n. 193245, arbitrando multa de R$ 180.000,00 (cento e oitenta mil reais), com fulcro nos artigos 66, 80 e 62, incisos V e X do Decreto Federal 6.514/08. Requer o recorrente reconheça-se a falta de motivação válida e especificidade na descrição da conduta, apontando uma infração vaga e imprecisa, tornando nulo o auto de infração. Seja reconhecida a nulidade da decisão, por ofensa ao devido processo legal, ampla defesa e contraditório, princípio da motivação, da proporcionalidade e razoabilidade, da finalidade. Seja declara a nulidade do auto de infração tendo em vista a existência de licenciamento em curso (previsto no art. 35 da LC 592/2017), bem como da existência dos licenciamentos terem sido emitidos antes da lavratura do auto de infração.</w:t>
      </w:r>
      <w:r w:rsidR="004B7456">
        <w:rPr>
          <w:rFonts w:ascii="Calibri" w:hAnsi="Calibri" w:cs="Calibri"/>
          <w:sz w:val="22"/>
          <w:szCs w:val="22"/>
        </w:rPr>
        <w:t xml:space="preserve"> Recurso improvido.</w:t>
      </w:r>
    </w:p>
    <w:p w:rsidR="004B7456" w:rsidRPr="004B7456" w:rsidRDefault="004B7456" w:rsidP="004B7456">
      <w:pPr>
        <w:jc w:val="both"/>
        <w:rPr>
          <w:rFonts w:ascii="Calibri" w:hAnsi="Calibri" w:cs="Calibri"/>
          <w:sz w:val="22"/>
          <w:szCs w:val="22"/>
        </w:rPr>
      </w:pPr>
    </w:p>
    <w:p w:rsidR="004B7456" w:rsidRDefault="00B70EB0" w:rsidP="004B7456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Vistos, rela</w:t>
      </w:r>
      <w:r w:rsidR="00257527" w:rsidRPr="00EC1932">
        <w:rPr>
          <w:rFonts w:ascii="Calibri" w:hAnsi="Calibri" w:cs="Calibri"/>
          <w:sz w:val="22"/>
          <w:szCs w:val="22"/>
        </w:rPr>
        <w:t xml:space="preserve">tados, e discutidos, </w:t>
      </w:r>
      <w:r w:rsidR="00A9249C" w:rsidRPr="00EC1932">
        <w:rPr>
          <w:rFonts w:ascii="Calibri" w:hAnsi="Calibri" w:cs="Calibri"/>
          <w:sz w:val="22"/>
          <w:szCs w:val="22"/>
        </w:rPr>
        <w:t>decidiram</w:t>
      </w:r>
      <w:r w:rsidR="004716BC">
        <w:rPr>
          <w:rFonts w:ascii="Calibri" w:hAnsi="Calibri" w:cs="Calibri"/>
          <w:sz w:val="22"/>
          <w:szCs w:val="22"/>
        </w:rPr>
        <w:t xml:space="preserve"> os membros da 3</w:t>
      </w:r>
      <w:r w:rsidR="00EF119D" w:rsidRPr="00EC1932">
        <w:rPr>
          <w:rFonts w:ascii="Calibri" w:hAnsi="Calibri" w:cs="Calibri"/>
          <w:sz w:val="22"/>
          <w:szCs w:val="22"/>
        </w:rPr>
        <w:t xml:space="preserve">ª Junta de Julgamento de </w:t>
      </w:r>
      <w:r w:rsidR="00EB3E03" w:rsidRPr="00EC1932">
        <w:rPr>
          <w:rFonts w:ascii="Calibri" w:hAnsi="Calibri" w:cs="Calibri"/>
          <w:sz w:val="22"/>
          <w:szCs w:val="22"/>
        </w:rPr>
        <w:t>Recursos</w:t>
      </w:r>
      <w:r w:rsidR="00F55761" w:rsidRPr="00EC1932">
        <w:rPr>
          <w:rFonts w:ascii="Calibri" w:hAnsi="Calibri" w:cs="Calibri"/>
          <w:sz w:val="22"/>
          <w:szCs w:val="22"/>
        </w:rPr>
        <w:t xml:space="preserve">, </w:t>
      </w:r>
      <w:r w:rsidR="00C56622">
        <w:rPr>
          <w:rFonts w:ascii="Calibri" w:hAnsi="Calibri" w:cs="Calibri"/>
          <w:sz w:val="22"/>
          <w:szCs w:val="22"/>
        </w:rPr>
        <w:t>por</w:t>
      </w:r>
      <w:r w:rsidR="000D5F7E">
        <w:rPr>
          <w:rFonts w:ascii="Calibri" w:hAnsi="Calibri" w:cs="Calibri"/>
          <w:sz w:val="22"/>
          <w:szCs w:val="22"/>
        </w:rPr>
        <w:t xml:space="preserve"> </w:t>
      </w:r>
      <w:r w:rsidR="004B7456">
        <w:rPr>
          <w:rFonts w:ascii="Calibri" w:hAnsi="Calibri" w:cs="Calibri"/>
          <w:sz w:val="22"/>
          <w:szCs w:val="22"/>
        </w:rPr>
        <w:t xml:space="preserve">unanimidade, acolher o voto do relator, pois </w:t>
      </w:r>
      <w:r w:rsidR="004B7456" w:rsidRPr="004B7456">
        <w:rPr>
          <w:rFonts w:ascii="Calibri" w:hAnsi="Calibri" w:cs="Calibri"/>
          <w:sz w:val="22"/>
          <w:szCs w:val="22"/>
        </w:rPr>
        <w:t>no que concerne as provas, as imagens ora anexadas ao processo administrativo, comprovando a instalação de bombas sem a devida outorga necessária para captação de recursos hídricos. Em relação aos princípios da razoabilidade/proporcionalidade, entendo razoável a aplicação da multa no valor de R$ 10.000,00 (dez mil reais) para cada infração cometida, nos termos do art. 66 e 80 do Decreto Federal 6.514/08. E o valor de R$ 20.000,00 (vinte mil reais) em relação ao artigo 62, V e X, do Decreto 6.514/08, totalizando a multa no valor de R$ 60.000,00 (sessenta mil reais), mantendo o Termo de Embargo n. 194053-E de 30/09/2019.</w:t>
      </w:r>
    </w:p>
    <w:p w:rsidR="00CC3CF7" w:rsidRPr="004B7456" w:rsidRDefault="00CC3CF7" w:rsidP="004B7456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Presentes à votação os seguintes membros:</w:t>
      </w:r>
    </w:p>
    <w:p w:rsidR="00B665C1" w:rsidRPr="00EC1932" w:rsidRDefault="00B665C1" w:rsidP="004B7456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EF119D" w:rsidRPr="00EC1932" w:rsidRDefault="004716BC" w:rsidP="00B665C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>
        <w:rPr>
          <w:rFonts w:ascii="Calibri" w:hAnsi="Calibri" w:cs="Calibri"/>
          <w:b/>
          <w:sz w:val="22"/>
          <w:szCs w:val="22"/>
        </w:rPr>
        <w:t>Martinis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Lombardi</w:t>
      </w:r>
    </w:p>
    <w:p w:rsidR="00EF119D" w:rsidRDefault="004716BC" w:rsidP="00B665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SEDEC</w:t>
      </w:r>
    </w:p>
    <w:p w:rsidR="004716BC" w:rsidRDefault="004716BC" w:rsidP="00B665C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Douglas Camargo Anunciação</w:t>
      </w:r>
    </w:p>
    <w:p w:rsidR="004716BC" w:rsidRDefault="004716BC" w:rsidP="00B665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Ordem dos Advogados do Brasil –OAB/MT</w:t>
      </w:r>
    </w:p>
    <w:p w:rsidR="004716BC" w:rsidRDefault="004716BC" w:rsidP="00B665C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Zélia </w:t>
      </w:r>
      <w:proofErr w:type="spellStart"/>
      <w:r>
        <w:rPr>
          <w:rFonts w:ascii="Calibri" w:hAnsi="Calibri" w:cs="Calibri"/>
          <w:b/>
          <w:sz w:val="22"/>
          <w:szCs w:val="22"/>
        </w:rPr>
        <w:t>Reila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Rezende Carvalho</w:t>
      </w:r>
    </w:p>
    <w:p w:rsidR="00CD2D2D" w:rsidRPr="004716BC" w:rsidRDefault="008F49BB" w:rsidP="00B665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Federação do Comércio do Estado de </w:t>
      </w:r>
      <w:r w:rsidR="004716BC">
        <w:rPr>
          <w:rFonts w:ascii="Calibri" w:hAnsi="Calibri" w:cs="Calibri"/>
          <w:sz w:val="22"/>
          <w:szCs w:val="22"/>
        </w:rPr>
        <w:t>Mato Grosso</w:t>
      </w:r>
    </w:p>
    <w:p w:rsidR="00CB770A" w:rsidRPr="00EC1932" w:rsidRDefault="00BE7E77" w:rsidP="00CB770A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C</w:t>
      </w:r>
      <w:r w:rsidR="00CB770A" w:rsidRPr="00EC1932">
        <w:rPr>
          <w:rFonts w:ascii="Calibri" w:hAnsi="Calibri" w:cs="Calibri"/>
          <w:sz w:val="22"/>
          <w:szCs w:val="22"/>
        </w:rPr>
        <w:t>uiabá,</w:t>
      </w:r>
      <w:r w:rsidR="004716BC">
        <w:rPr>
          <w:rFonts w:ascii="Calibri" w:hAnsi="Calibri" w:cs="Calibri"/>
          <w:sz w:val="22"/>
          <w:szCs w:val="22"/>
        </w:rPr>
        <w:t xml:space="preserve"> 02</w:t>
      </w:r>
      <w:r w:rsidR="000B3FF3" w:rsidRPr="00EC1932">
        <w:rPr>
          <w:rFonts w:ascii="Calibri" w:hAnsi="Calibri" w:cs="Calibri"/>
          <w:sz w:val="22"/>
          <w:szCs w:val="22"/>
        </w:rPr>
        <w:t xml:space="preserve"> de outubro</w:t>
      </w:r>
      <w:r w:rsidR="009E2E7B" w:rsidRPr="00EC1932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EC1932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 </w:t>
      </w:r>
    </w:p>
    <w:p w:rsidR="008027C2" w:rsidRPr="00EC1932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  </w:t>
      </w:r>
    </w:p>
    <w:p w:rsidR="00482814" w:rsidRPr="00EC1932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</w:t>
      </w:r>
      <w:r w:rsidR="004716BC"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 w:rsidR="004716BC">
        <w:rPr>
          <w:rFonts w:ascii="Calibri" w:hAnsi="Calibri" w:cs="Calibri"/>
          <w:b/>
          <w:sz w:val="22"/>
          <w:szCs w:val="22"/>
        </w:rPr>
        <w:t>Martinis</w:t>
      </w:r>
      <w:proofErr w:type="spellEnd"/>
      <w:r w:rsidR="004716BC">
        <w:rPr>
          <w:rFonts w:ascii="Calibri" w:hAnsi="Calibri" w:cs="Calibri"/>
          <w:b/>
          <w:sz w:val="22"/>
          <w:szCs w:val="22"/>
        </w:rPr>
        <w:t xml:space="preserve"> Lombardi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 </w:t>
      </w:r>
      <w:r w:rsidR="00F42A23" w:rsidRPr="00EC1932">
        <w:rPr>
          <w:rFonts w:ascii="Calibri" w:hAnsi="Calibri" w:cs="Calibri"/>
          <w:b/>
          <w:sz w:val="22"/>
          <w:szCs w:val="22"/>
        </w:rPr>
        <w:t xml:space="preserve">   </w:t>
      </w:r>
      <w:r w:rsidR="004716BC">
        <w:rPr>
          <w:rFonts w:ascii="Calibri" w:hAnsi="Calibri" w:cs="Calibri"/>
          <w:b/>
          <w:sz w:val="22"/>
          <w:szCs w:val="22"/>
        </w:rPr>
        <w:t xml:space="preserve">  Presidente da 3</w:t>
      </w:r>
      <w:r w:rsidRPr="00EC1932">
        <w:rPr>
          <w:rFonts w:ascii="Calibri" w:hAnsi="Calibri" w:cs="Calibri"/>
          <w:b/>
          <w:sz w:val="22"/>
          <w:szCs w:val="22"/>
        </w:rPr>
        <w:t>ª J.J.R.</w:t>
      </w:r>
    </w:p>
    <w:sectPr w:rsidR="00482814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1073B"/>
    <w:rsid w:val="00012AB6"/>
    <w:rsid w:val="00034275"/>
    <w:rsid w:val="00036480"/>
    <w:rsid w:val="000365DF"/>
    <w:rsid w:val="00051DB7"/>
    <w:rsid w:val="000561B2"/>
    <w:rsid w:val="00057BEC"/>
    <w:rsid w:val="00064AA5"/>
    <w:rsid w:val="000706C6"/>
    <w:rsid w:val="000707EE"/>
    <w:rsid w:val="00085BF0"/>
    <w:rsid w:val="00086485"/>
    <w:rsid w:val="00087EE3"/>
    <w:rsid w:val="00093505"/>
    <w:rsid w:val="000A03D4"/>
    <w:rsid w:val="000A22DE"/>
    <w:rsid w:val="000B0717"/>
    <w:rsid w:val="000B3FF3"/>
    <w:rsid w:val="000C1CAA"/>
    <w:rsid w:val="000C67C9"/>
    <w:rsid w:val="000D4676"/>
    <w:rsid w:val="000D51D9"/>
    <w:rsid w:val="000D54F0"/>
    <w:rsid w:val="000D5F7E"/>
    <w:rsid w:val="000E0342"/>
    <w:rsid w:val="000E4807"/>
    <w:rsid w:val="000E7E34"/>
    <w:rsid w:val="000F3E9E"/>
    <w:rsid w:val="000F5077"/>
    <w:rsid w:val="000F66F1"/>
    <w:rsid w:val="001042B3"/>
    <w:rsid w:val="00105FDB"/>
    <w:rsid w:val="00110A09"/>
    <w:rsid w:val="001110F0"/>
    <w:rsid w:val="00113C87"/>
    <w:rsid w:val="0012031D"/>
    <w:rsid w:val="001236CD"/>
    <w:rsid w:val="001236DD"/>
    <w:rsid w:val="00126B11"/>
    <w:rsid w:val="0014154A"/>
    <w:rsid w:val="00145948"/>
    <w:rsid w:val="00151A1E"/>
    <w:rsid w:val="00170F6D"/>
    <w:rsid w:val="00173887"/>
    <w:rsid w:val="00184213"/>
    <w:rsid w:val="00187C84"/>
    <w:rsid w:val="001959D8"/>
    <w:rsid w:val="00196C9D"/>
    <w:rsid w:val="001A5B62"/>
    <w:rsid w:val="001B2577"/>
    <w:rsid w:val="001B5932"/>
    <w:rsid w:val="001C249B"/>
    <w:rsid w:val="001D6390"/>
    <w:rsid w:val="001E1DFA"/>
    <w:rsid w:val="001F3E21"/>
    <w:rsid w:val="001F7961"/>
    <w:rsid w:val="002027D6"/>
    <w:rsid w:val="002067CB"/>
    <w:rsid w:val="002162E8"/>
    <w:rsid w:val="00230D0F"/>
    <w:rsid w:val="00252655"/>
    <w:rsid w:val="00254449"/>
    <w:rsid w:val="00257527"/>
    <w:rsid w:val="00263FB4"/>
    <w:rsid w:val="002670EE"/>
    <w:rsid w:val="002717D9"/>
    <w:rsid w:val="00277C7D"/>
    <w:rsid w:val="002812FA"/>
    <w:rsid w:val="00281936"/>
    <w:rsid w:val="0028313C"/>
    <w:rsid w:val="00283E93"/>
    <w:rsid w:val="002859CF"/>
    <w:rsid w:val="002929A5"/>
    <w:rsid w:val="0029646C"/>
    <w:rsid w:val="002B04EB"/>
    <w:rsid w:val="002B1C6D"/>
    <w:rsid w:val="002C5ACD"/>
    <w:rsid w:val="002C7568"/>
    <w:rsid w:val="002D14D4"/>
    <w:rsid w:val="002D2891"/>
    <w:rsid w:val="002D4DE4"/>
    <w:rsid w:val="002D7BFA"/>
    <w:rsid w:val="002E05E2"/>
    <w:rsid w:val="00320662"/>
    <w:rsid w:val="00321441"/>
    <w:rsid w:val="00331870"/>
    <w:rsid w:val="00333555"/>
    <w:rsid w:val="0034030A"/>
    <w:rsid w:val="0034121A"/>
    <w:rsid w:val="00356321"/>
    <w:rsid w:val="00356F31"/>
    <w:rsid w:val="00366C8E"/>
    <w:rsid w:val="00372997"/>
    <w:rsid w:val="00386DFD"/>
    <w:rsid w:val="00392B37"/>
    <w:rsid w:val="003A00DC"/>
    <w:rsid w:val="003A3346"/>
    <w:rsid w:val="003A4BC1"/>
    <w:rsid w:val="003B3D7E"/>
    <w:rsid w:val="003B52A6"/>
    <w:rsid w:val="003C3DE0"/>
    <w:rsid w:val="003C5783"/>
    <w:rsid w:val="003D0B2B"/>
    <w:rsid w:val="003E17EA"/>
    <w:rsid w:val="003E3E64"/>
    <w:rsid w:val="003E7E79"/>
    <w:rsid w:val="003F12C9"/>
    <w:rsid w:val="003F3FED"/>
    <w:rsid w:val="003F5801"/>
    <w:rsid w:val="004028EA"/>
    <w:rsid w:val="00402DAA"/>
    <w:rsid w:val="004048B3"/>
    <w:rsid w:val="0041013C"/>
    <w:rsid w:val="00415090"/>
    <w:rsid w:val="00423959"/>
    <w:rsid w:val="00426AE3"/>
    <w:rsid w:val="00430E6A"/>
    <w:rsid w:val="00431D36"/>
    <w:rsid w:val="00431F26"/>
    <w:rsid w:val="0043412F"/>
    <w:rsid w:val="0044099C"/>
    <w:rsid w:val="004418C6"/>
    <w:rsid w:val="00441DEA"/>
    <w:rsid w:val="00443160"/>
    <w:rsid w:val="00446AD5"/>
    <w:rsid w:val="0045096F"/>
    <w:rsid w:val="00450CE1"/>
    <w:rsid w:val="00454157"/>
    <w:rsid w:val="004675E8"/>
    <w:rsid w:val="004716BC"/>
    <w:rsid w:val="004769CE"/>
    <w:rsid w:val="00477FF5"/>
    <w:rsid w:val="00482814"/>
    <w:rsid w:val="004862F3"/>
    <w:rsid w:val="004926A4"/>
    <w:rsid w:val="004950B4"/>
    <w:rsid w:val="00495B7F"/>
    <w:rsid w:val="004B5F67"/>
    <w:rsid w:val="004B7456"/>
    <w:rsid w:val="004D021C"/>
    <w:rsid w:val="004D6225"/>
    <w:rsid w:val="004D6B64"/>
    <w:rsid w:val="004E09DD"/>
    <w:rsid w:val="004E3A3D"/>
    <w:rsid w:val="004E5D99"/>
    <w:rsid w:val="004F3874"/>
    <w:rsid w:val="00506AAE"/>
    <w:rsid w:val="00507594"/>
    <w:rsid w:val="00510AC7"/>
    <w:rsid w:val="005259E5"/>
    <w:rsid w:val="00526E28"/>
    <w:rsid w:val="00543941"/>
    <w:rsid w:val="0056305C"/>
    <w:rsid w:val="005703FF"/>
    <w:rsid w:val="005741D9"/>
    <w:rsid w:val="0058367A"/>
    <w:rsid w:val="00585AC2"/>
    <w:rsid w:val="0058611B"/>
    <w:rsid w:val="0059393C"/>
    <w:rsid w:val="005A2307"/>
    <w:rsid w:val="005A249F"/>
    <w:rsid w:val="005A281A"/>
    <w:rsid w:val="005A3F8B"/>
    <w:rsid w:val="005B1216"/>
    <w:rsid w:val="005B164C"/>
    <w:rsid w:val="005C3140"/>
    <w:rsid w:val="005D13EB"/>
    <w:rsid w:val="005D692B"/>
    <w:rsid w:val="005E4975"/>
    <w:rsid w:val="005F0EB9"/>
    <w:rsid w:val="005F1380"/>
    <w:rsid w:val="00616B11"/>
    <w:rsid w:val="00616B16"/>
    <w:rsid w:val="0062250B"/>
    <w:rsid w:val="00634EE9"/>
    <w:rsid w:val="00647CA9"/>
    <w:rsid w:val="006521D2"/>
    <w:rsid w:val="006573CA"/>
    <w:rsid w:val="00674340"/>
    <w:rsid w:val="0067549E"/>
    <w:rsid w:val="006765CE"/>
    <w:rsid w:val="00694AE7"/>
    <w:rsid w:val="006C06CA"/>
    <w:rsid w:val="006C24F5"/>
    <w:rsid w:val="006C56EE"/>
    <w:rsid w:val="006E057C"/>
    <w:rsid w:val="006E0864"/>
    <w:rsid w:val="006E0D92"/>
    <w:rsid w:val="006E3E2E"/>
    <w:rsid w:val="006F34E0"/>
    <w:rsid w:val="00705B7F"/>
    <w:rsid w:val="00713878"/>
    <w:rsid w:val="0074239E"/>
    <w:rsid w:val="00745543"/>
    <w:rsid w:val="00763E26"/>
    <w:rsid w:val="00771D5B"/>
    <w:rsid w:val="00784672"/>
    <w:rsid w:val="00796A72"/>
    <w:rsid w:val="007A536E"/>
    <w:rsid w:val="007B3B72"/>
    <w:rsid w:val="007C3D49"/>
    <w:rsid w:val="007C77CC"/>
    <w:rsid w:val="007D3DA5"/>
    <w:rsid w:val="007D5083"/>
    <w:rsid w:val="007E1F3E"/>
    <w:rsid w:val="007E579F"/>
    <w:rsid w:val="007E692E"/>
    <w:rsid w:val="007F01DB"/>
    <w:rsid w:val="007F0F18"/>
    <w:rsid w:val="007F2AFE"/>
    <w:rsid w:val="0080148B"/>
    <w:rsid w:val="008018AD"/>
    <w:rsid w:val="00802399"/>
    <w:rsid w:val="008027C2"/>
    <w:rsid w:val="00807960"/>
    <w:rsid w:val="00817813"/>
    <w:rsid w:val="00820B17"/>
    <w:rsid w:val="00831641"/>
    <w:rsid w:val="00836B9A"/>
    <w:rsid w:val="00847833"/>
    <w:rsid w:val="008478E6"/>
    <w:rsid w:val="0086639E"/>
    <w:rsid w:val="0087180B"/>
    <w:rsid w:val="00886CB4"/>
    <w:rsid w:val="0089169B"/>
    <w:rsid w:val="008924ED"/>
    <w:rsid w:val="008961FA"/>
    <w:rsid w:val="008A6F3A"/>
    <w:rsid w:val="008D2427"/>
    <w:rsid w:val="008E0E44"/>
    <w:rsid w:val="008E430F"/>
    <w:rsid w:val="008F49BB"/>
    <w:rsid w:val="008F68BA"/>
    <w:rsid w:val="008F68C2"/>
    <w:rsid w:val="00901100"/>
    <w:rsid w:val="00902D58"/>
    <w:rsid w:val="009038E9"/>
    <w:rsid w:val="00904C39"/>
    <w:rsid w:val="009240B4"/>
    <w:rsid w:val="009334D7"/>
    <w:rsid w:val="00934C2C"/>
    <w:rsid w:val="009406C9"/>
    <w:rsid w:val="00940C45"/>
    <w:rsid w:val="009461C0"/>
    <w:rsid w:val="0096152D"/>
    <w:rsid w:val="009628EB"/>
    <w:rsid w:val="00966643"/>
    <w:rsid w:val="00977A8F"/>
    <w:rsid w:val="009A39DA"/>
    <w:rsid w:val="009B50A7"/>
    <w:rsid w:val="009D11E8"/>
    <w:rsid w:val="009D2B15"/>
    <w:rsid w:val="009E2E7B"/>
    <w:rsid w:val="009E710D"/>
    <w:rsid w:val="00A00CD6"/>
    <w:rsid w:val="00A03A0E"/>
    <w:rsid w:val="00A05D04"/>
    <w:rsid w:val="00A13EED"/>
    <w:rsid w:val="00A17B9D"/>
    <w:rsid w:val="00A223B9"/>
    <w:rsid w:val="00A25E10"/>
    <w:rsid w:val="00A27F09"/>
    <w:rsid w:val="00A304FB"/>
    <w:rsid w:val="00A47053"/>
    <w:rsid w:val="00A50D82"/>
    <w:rsid w:val="00A53E68"/>
    <w:rsid w:val="00A61509"/>
    <w:rsid w:val="00A77886"/>
    <w:rsid w:val="00A806E9"/>
    <w:rsid w:val="00A80AFD"/>
    <w:rsid w:val="00A9249C"/>
    <w:rsid w:val="00AB05AF"/>
    <w:rsid w:val="00AB2806"/>
    <w:rsid w:val="00AC05E0"/>
    <w:rsid w:val="00AC221B"/>
    <w:rsid w:val="00AC5C60"/>
    <w:rsid w:val="00AC5D4F"/>
    <w:rsid w:val="00AD1247"/>
    <w:rsid w:val="00AD50C1"/>
    <w:rsid w:val="00AD76CB"/>
    <w:rsid w:val="00AE083C"/>
    <w:rsid w:val="00AE0F4F"/>
    <w:rsid w:val="00AE27D6"/>
    <w:rsid w:val="00AE3A64"/>
    <w:rsid w:val="00AE3AAB"/>
    <w:rsid w:val="00AE5E13"/>
    <w:rsid w:val="00AF7B7A"/>
    <w:rsid w:val="00B049B3"/>
    <w:rsid w:val="00B20039"/>
    <w:rsid w:val="00B32157"/>
    <w:rsid w:val="00B525CF"/>
    <w:rsid w:val="00B5356A"/>
    <w:rsid w:val="00B643E1"/>
    <w:rsid w:val="00B665C1"/>
    <w:rsid w:val="00B70EB0"/>
    <w:rsid w:val="00B73AFC"/>
    <w:rsid w:val="00B74A1C"/>
    <w:rsid w:val="00BB6BD1"/>
    <w:rsid w:val="00BC128C"/>
    <w:rsid w:val="00BC597D"/>
    <w:rsid w:val="00BD26F4"/>
    <w:rsid w:val="00BD7DBD"/>
    <w:rsid w:val="00BE094A"/>
    <w:rsid w:val="00BE4B60"/>
    <w:rsid w:val="00BE7E77"/>
    <w:rsid w:val="00BF57E8"/>
    <w:rsid w:val="00BF5CC9"/>
    <w:rsid w:val="00BF715D"/>
    <w:rsid w:val="00C002C6"/>
    <w:rsid w:val="00C13F6A"/>
    <w:rsid w:val="00C15AB2"/>
    <w:rsid w:val="00C37143"/>
    <w:rsid w:val="00C44AB1"/>
    <w:rsid w:val="00C45A88"/>
    <w:rsid w:val="00C5496E"/>
    <w:rsid w:val="00C55006"/>
    <w:rsid w:val="00C56622"/>
    <w:rsid w:val="00C60BAD"/>
    <w:rsid w:val="00C676A8"/>
    <w:rsid w:val="00C67B28"/>
    <w:rsid w:val="00C711C0"/>
    <w:rsid w:val="00C73D15"/>
    <w:rsid w:val="00C75D15"/>
    <w:rsid w:val="00C84545"/>
    <w:rsid w:val="00C86E77"/>
    <w:rsid w:val="00C91D7C"/>
    <w:rsid w:val="00C92A52"/>
    <w:rsid w:val="00C92A97"/>
    <w:rsid w:val="00C9446B"/>
    <w:rsid w:val="00C97EAF"/>
    <w:rsid w:val="00CA3D9A"/>
    <w:rsid w:val="00CB770A"/>
    <w:rsid w:val="00CC2050"/>
    <w:rsid w:val="00CC3CF7"/>
    <w:rsid w:val="00CD054C"/>
    <w:rsid w:val="00CD0B6E"/>
    <w:rsid w:val="00CD23C1"/>
    <w:rsid w:val="00CD2D2D"/>
    <w:rsid w:val="00CD3DF0"/>
    <w:rsid w:val="00CF0C29"/>
    <w:rsid w:val="00D10243"/>
    <w:rsid w:val="00D1096B"/>
    <w:rsid w:val="00D10F1D"/>
    <w:rsid w:val="00D1164E"/>
    <w:rsid w:val="00D163CC"/>
    <w:rsid w:val="00D270C1"/>
    <w:rsid w:val="00D31B21"/>
    <w:rsid w:val="00D33863"/>
    <w:rsid w:val="00D4361C"/>
    <w:rsid w:val="00D43725"/>
    <w:rsid w:val="00D46175"/>
    <w:rsid w:val="00D47249"/>
    <w:rsid w:val="00D50A23"/>
    <w:rsid w:val="00D5119E"/>
    <w:rsid w:val="00D54FA9"/>
    <w:rsid w:val="00D87970"/>
    <w:rsid w:val="00D96971"/>
    <w:rsid w:val="00DA045E"/>
    <w:rsid w:val="00DB0F20"/>
    <w:rsid w:val="00DB2E1F"/>
    <w:rsid w:val="00DD427C"/>
    <w:rsid w:val="00DE56E6"/>
    <w:rsid w:val="00DF355E"/>
    <w:rsid w:val="00DF63B0"/>
    <w:rsid w:val="00E021AA"/>
    <w:rsid w:val="00E21946"/>
    <w:rsid w:val="00E35768"/>
    <w:rsid w:val="00E366D2"/>
    <w:rsid w:val="00E4377E"/>
    <w:rsid w:val="00E4412C"/>
    <w:rsid w:val="00E447BB"/>
    <w:rsid w:val="00E610D8"/>
    <w:rsid w:val="00E662A4"/>
    <w:rsid w:val="00E676F9"/>
    <w:rsid w:val="00E73547"/>
    <w:rsid w:val="00E744A2"/>
    <w:rsid w:val="00E760D1"/>
    <w:rsid w:val="00E811E3"/>
    <w:rsid w:val="00E90A02"/>
    <w:rsid w:val="00E924A9"/>
    <w:rsid w:val="00EA2913"/>
    <w:rsid w:val="00EB3E03"/>
    <w:rsid w:val="00EC1932"/>
    <w:rsid w:val="00EC1C3E"/>
    <w:rsid w:val="00EE4D9C"/>
    <w:rsid w:val="00EF119D"/>
    <w:rsid w:val="00F304D4"/>
    <w:rsid w:val="00F30B7E"/>
    <w:rsid w:val="00F311A0"/>
    <w:rsid w:val="00F331F6"/>
    <w:rsid w:val="00F33892"/>
    <w:rsid w:val="00F366FE"/>
    <w:rsid w:val="00F4138F"/>
    <w:rsid w:val="00F42A23"/>
    <w:rsid w:val="00F43E01"/>
    <w:rsid w:val="00F44365"/>
    <w:rsid w:val="00F504D6"/>
    <w:rsid w:val="00F55761"/>
    <w:rsid w:val="00F56564"/>
    <w:rsid w:val="00F653D1"/>
    <w:rsid w:val="00F87AFC"/>
    <w:rsid w:val="00F90613"/>
    <w:rsid w:val="00F933B7"/>
    <w:rsid w:val="00F95719"/>
    <w:rsid w:val="00FA0463"/>
    <w:rsid w:val="00FA3A5F"/>
    <w:rsid w:val="00FB09F0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7730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8</cp:revision>
  <dcterms:created xsi:type="dcterms:W3CDTF">2020-10-10T23:50:00Z</dcterms:created>
  <dcterms:modified xsi:type="dcterms:W3CDTF">2020-10-11T00:04:00Z</dcterms:modified>
</cp:coreProperties>
</file>